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1C8" w:rsidRPr="00716BB9" w:rsidP="004E71C8">
      <w:pPr>
        <w:keepNext/>
        <w:spacing w:after="0" w:line="240" w:lineRule="auto"/>
        <w:ind w:right="-1"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86MS0040-01-2025-000612-31</w:t>
      </w:r>
    </w:p>
    <w:p w:rsidR="00554543" w:rsidRPr="00716BB9" w:rsidP="004E71C8">
      <w:pPr>
        <w:keepNext/>
        <w:spacing w:after="0" w:line="240" w:lineRule="auto"/>
        <w:ind w:right="-1"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1-6-2004/2025</w:t>
      </w:r>
    </w:p>
    <w:p w:rsidR="00554543" w:rsidRPr="00716BB9" w:rsidP="00554543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Г О В О Р</w:t>
      </w:r>
    </w:p>
    <w:p w:rsidR="00554543" w:rsidRPr="00716BB9" w:rsidP="00554543">
      <w:pPr>
        <w:spacing w:after="0" w:line="240" w:lineRule="auto"/>
        <w:ind w:right="-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554543" w:rsidRPr="00716BB9" w:rsidP="00554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B9" w:rsidR="004E71C8">
        <w:rPr>
          <w:rFonts w:ascii="Times New Roman" w:eastAsia="Times New Roman" w:hAnsi="Times New Roman" w:cs="Times New Roman"/>
          <w:sz w:val="24"/>
          <w:szCs w:val="24"/>
          <w:lang w:eastAsia="ru-RU"/>
        </w:rPr>
        <w:t>17 февраля 2025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г. Нефтеюганск</w:t>
      </w:r>
    </w:p>
    <w:p w:rsidR="00554543" w:rsidRPr="00716BB9" w:rsidP="0055454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543" w:rsidRPr="00716BB9" w:rsidP="0055454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 – Югры Постовалова Т.П., </w:t>
      </w:r>
    </w:p>
    <w:p w:rsidR="00554543" w:rsidRPr="00716BB9" w:rsidP="00554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секретаре Роговой Н.Ю.,</w:t>
      </w:r>
    </w:p>
    <w:p w:rsidR="00554543" w:rsidRPr="00716BB9" w:rsidP="005545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участием государственного обвинителя, помощника Нефтеюганского межрайонного прокурора Ковал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евой Е.А.,</w:t>
      </w:r>
    </w:p>
    <w:p w:rsidR="00554543" w:rsidRPr="00716BB9" w:rsidP="005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защитника подсудимого - адвоката </w:t>
      </w:r>
      <w:r w:rsidRPr="00716BB9" w:rsidR="004E71C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Дмитриевой И.П.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представившей ордер № </w:t>
      </w:r>
      <w:r w:rsidRPr="00716BB9" w:rsidR="0051774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6BB9" w:rsidR="004E7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16BB9" w:rsidR="0051774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удостоверение № </w:t>
      </w:r>
      <w:r w:rsidRPr="00716BB9" w:rsidR="0051774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выданное Управлением Министерства юстиции Российской Федерации по ХМАО-Югре от </w:t>
      </w:r>
      <w:r w:rsidRPr="00716BB9" w:rsidR="006E0F3C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11.12.2018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54543" w:rsidRPr="00716BB9" w:rsidP="005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подсудимо</w:t>
      </w:r>
      <w:r w:rsidRPr="00716BB9" w:rsidR="006E0F3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B9" w:rsidR="006E0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К.В.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E0F3C" w:rsidRPr="00716BB9" w:rsidP="007E7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потерпевшего </w:t>
      </w:r>
      <w:r w:rsidRPr="00716BB9" w:rsidR="00517748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554543" w:rsidRPr="00716BB9" w:rsidP="00554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рассмотрев в открытом судебном заседании уголовное дело по обвинению:</w:t>
      </w:r>
    </w:p>
    <w:p w:rsidR="00554543" w:rsidRPr="00716BB9" w:rsidP="00554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Котова </w:t>
      </w:r>
      <w:r w:rsidRPr="00716BB9" w:rsidR="00517748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6BB9" w:rsidR="0051774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место рождения</w:t>
      </w:r>
      <w:r w:rsidRPr="00716BB9" w:rsidR="007E70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B9" w:rsidR="0051774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6BB9" w:rsidR="00F97BD6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образование сред</w:t>
      </w:r>
      <w:r w:rsidRPr="00716BB9" w:rsidR="00F97B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6BB9" w:rsidR="00F97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военнообязанный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6BB9" w:rsidR="00F97BD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женат, имеющий на иждивении двух малолетних детей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6BB9" w:rsidR="00F97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работающий в </w:t>
      </w:r>
      <w:r w:rsidRPr="00716BB9" w:rsidR="007D6F3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16BB9" w:rsidR="003862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 регистрации не имеющий, проживающий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B9" w:rsidR="007D6F3C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16BB9" w:rsidR="0038621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судим</w:t>
      </w:r>
      <w:r w:rsidRPr="00716BB9" w:rsidR="00E53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54543" w:rsidRPr="00716BB9" w:rsidP="00554543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716BB9">
        <w:rPr>
          <w:rFonts w:ascii="Times New Roman" w:hAnsi="Times New Roman" w:cs="Times New Roman"/>
          <w:sz w:val="24"/>
          <w:szCs w:val="24"/>
        </w:rPr>
        <w:t>в совершении преступления, предусмотренного частью 1 статьи 1</w:t>
      </w:r>
      <w:r w:rsidRPr="00716BB9" w:rsidR="0038621E">
        <w:rPr>
          <w:rFonts w:ascii="Times New Roman" w:hAnsi="Times New Roman" w:cs="Times New Roman"/>
          <w:sz w:val="24"/>
          <w:szCs w:val="24"/>
        </w:rPr>
        <w:t>15</w:t>
      </w:r>
      <w:r w:rsidRPr="00716BB9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    </w:t>
      </w:r>
    </w:p>
    <w:p w:rsidR="00554543" w:rsidRPr="00716BB9" w:rsidP="00554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С Т А Н О В И Л:</w:t>
      </w:r>
    </w:p>
    <w:p w:rsidR="00EA2B6B" w:rsidRPr="00716BB9" w:rsidP="00927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Котов К.В.</w:t>
      </w:r>
      <w:r w:rsidRPr="00716BB9" w:rsidR="0055454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период времени с 00 часов 11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минут до 00 часов 12 минут 24 ноября 2024 года, находясь возле жилого дома №18, расположенного в 15 микрорайоне г.</w:t>
      </w:r>
      <w:r w:rsidRPr="00716BB9" w:rsidR="009275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Нефтеюганска Ханты-Мансийский автономный округ - Югра, в ходе ссоры, возникшей на почве личных неприязненных отношений с </w:t>
      </w:r>
      <w:r w:rsidRPr="00716BB9" w:rsidR="0051774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М.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ум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ышленно, с целью причинения вреда здоровью последнему, осознавая противоправный характер своих действий, имея возможность отказаться от совершения преступления, но напротив желая этого, нанес </w:t>
      </w:r>
      <w:r w:rsidRPr="00716BB9" w:rsidR="007D6F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М.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один удар кулаком правой руки в область лица, от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</w:t>
      </w:r>
      <w:r w:rsidRPr="00716BB9" w:rsidR="009275D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 тот испытал физическую боль.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результате преступных действий, Котов К.В. причинил </w:t>
      </w:r>
      <w:r w:rsidRPr="00716BB9" w:rsidR="007D6F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М.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телесное повреждение в виде перелома костей спинки носа с небольшим смещением, ссадины спинки носа справа, которые в совокупности относятся к повреждения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м, повлекшим за собой легкий вред здоровью, по признаку временного нарушения функций органов и (или) систем продолжительностью до трех недель от момента причинения (до 21 дня включительно); кровоподтеки окружности правого глаза и окружности левого глаза, к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оторые не повлекли за собой кратковременного расстройства здоровья или незначительной стойкой утраты общей трудоспособности.</w:t>
      </w:r>
    </w:p>
    <w:p w:rsidR="00554543" w:rsidRPr="00716BB9" w:rsidP="00EA2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ознакомлении с материалами уголовного дела подсудим</w:t>
      </w:r>
      <w:r w:rsidRPr="00716BB9" w:rsidR="009275D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заявлено ходатайство о постановлении приговора без проведения судебного р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азбирательства. </w:t>
      </w:r>
    </w:p>
    <w:p w:rsidR="00554543" w:rsidRPr="00716BB9" w:rsidP="0055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заседании, подсудим</w:t>
      </w:r>
      <w:r w:rsidRPr="00716BB9" w:rsidR="009275DD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данное ходатайство поддержал и подтвердил, что обвинение ему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понятно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</w:t>
      </w:r>
      <w:r w:rsidRPr="00716BB9" w:rsidR="00927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 согласен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Вину в совершении преступления признает полностью, в том числе понимает фактические обстоятельства содеянного, форму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вины, мотив совершения деяния и его юридическую оценку. Ходатайство заявлено добровольно, после проведени</w:t>
      </w:r>
      <w:r w:rsidRPr="00716BB9" w:rsidR="009275DD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консультации с защитником, он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осознает последствия постановления приговора без проведения 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изложенных в нем выводов фактическим обстоятельствам уголовного дела, а так же знает, что назначенное наказание не будет превышать двух третей максимального срока или размера наиболее строгого вида наказан</w:t>
      </w:r>
      <w:r w:rsidRPr="00716BB9" w:rsidR="009275DD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предусмотренного ч.1 ст. 115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РФ, соотв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етственно, устанавливающего уголовную ответственность за деяние, с обвинением в совершении которого, подсудим</w:t>
      </w:r>
      <w:r w:rsidRPr="00716BB9" w:rsidR="00BD4758">
        <w:rPr>
          <w:rFonts w:ascii="Times New Roman" w:eastAsia="Times New Roman" w:hAnsi="Times New Roman" w:cs="Times New Roman"/>
          <w:sz w:val="24"/>
          <w:szCs w:val="24"/>
          <w:lang w:eastAsia="ru-RU"/>
        </w:rPr>
        <w:t>ый согласился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543" w:rsidRPr="00716BB9" w:rsidP="00BD4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Защитник, государственный обвинитель</w:t>
      </w:r>
      <w:r w:rsidRPr="00716BB9" w:rsidR="00BD4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потерпевший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возражали против рассмотрения уголовного дела с применением особого порядка вын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есения судебного решения.</w:t>
      </w:r>
      <w:r w:rsidRPr="00716BB9" w:rsidR="00BD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Потерпевший сообщил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последствия постановлен</w:t>
      </w:r>
      <w:r w:rsidRPr="00716BB9" w:rsidR="00BD4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приговора в особом порядке ему разъяснены,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понятны. </w:t>
      </w:r>
    </w:p>
    <w:p w:rsidR="00CF3946" w:rsidRPr="00716BB9" w:rsidP="00554543">
      <w:pPr>
        <w:pStyle w:val="10"/>
        <w:ind w:firstLine="540"/>
        <w:rPr>
          <w:sz w:val="24"/>
          <w:szCs w:val="24"/>
        </w:rPr>
      </w:pPr>
      <w:r w:rsidRPr="00716BB9">
        <w:rPr>
          <w:sz w:val="24"/>
          <w:szCs w:val="24"/>
        </w:rPr>
        <w:t>Таким образом, суд удостоверился в соблюдении установленных законном условий для рассмотрения настоящего уголовного дела в пор</w:t>
      </w:r>
      <w:r w:rsidRPr="00716BB9">
        <w:rPr>
          <w:sz w:val="24"/>
          <w:szCs w:val="24"/>
        </w:rPr>
        <w:t xml:space="preserve">ядке главы 40 УПК РФ, Мировой судья постановляет приговор без проведения судебного разбирательства в общем порядке. </w:t>
      </w:r>
    </w:p>
    <w:p w:rsidR="00554543" w:rsidRPr="00716BB9" w:rsidP="00554543">
      <w:pPr>
        <w:pStyle w:val="10"/>
        <w:ind w:firstLine="540"/>
        <w:rPr>
          <w:sz w:val="24"/>
          <w:szCs w:val="24"/>
        </w:rPr>
      </w:pPr>
      <w:r w:rsidRPr="00716BB9">
        <w:rPr>
          <w:sz w:val="24"/>
          <w:szCs w:val="24"/>
        </w:rPr>
        <w:t>Заслушав лиц, участвующих в деле, суд приходит к выводу, что обвинение, с которым согласил</w:t>
      </w:r>
      <w:r w:rsidRPr="00716BB9" w:rsidR="0080572B">
        <w:rPr>
          <w:sz w:val="24"/>
          <w:szCs w:val="24"/>
        </w:rPr>
        <w:t>ся</w:t>
      </w:r>
      <w:r w:rsidRPr="00716BB9">
        <w:rPr>
          <w:sz w:val="24"/>
          <w:szCs w:val="24"/>
        </w:rPr>
        <w:t xml:space="preserve"> подсудим</w:t>
      </w:r>
      <w:r w:rsidRPr="00716BB9" w:rsidR="0080572B">
        <w:rPr>
          <w:sz w:val="24"/>
          <w:szCs w:val="24"/>
        </w:rPr>
        <w:t>ый</w:t>
      </w:r>
      <w:r w:rsidRPr="00716BB9">
        <w:rPr>
          <w:sz w:val="24"/>
          <w:szCs w:val="24"/>
        </w:rPr>
        <w:t>, предъявлено е</w:t>
      </w:r>
      <w:r w:rsidRPr="00716BB9" w:rsidR="0080572B">
        <w:rPr>
          <w:sz w:val="24"/>
          <w:szCs w:val="24"/>
        </w:rPr>
        <w:t>му</w:t>
      </w:r>
      <w:r w:rsidRPr="00716BB9">
        <w:rPr>
          <w:sz w:val="24"/>
          <w:szCs w:val="24"/>
        </w:rPr>
        <w:t xml:space="preserve"> обоснованно, подтверждается доказательствами, собранными по уголовному делу и квалифицирует действия </w:t>
      </w:r>
      <w:r w:rsidRPr="00716BB9" w:rsidR="0080572B">
        <w:rPr>
          <w:sz w:val="24"/>
          <w:szCs w:val="24"/>
          <w:lang w:bidi="ru-RU"/>
        </w:rPr>
        <w:t xml:space="preserve">Котова К.В. </w:t>
      </w:r>
      <w:r w:rsidRPr="00716BB9">
        <w:rPr>
          <w:sz w:val="24"/>
          <w:szCs w:val="24"/>
        </w:rPr>
        <w:t xml:space="preserve">по </w:t>
      </w:r>
      <w:r w:rsidRPr="00716BB9" w:rsidR="0080572B">
        <w:rPr>
          <w:sz w:val="24"/>
          <w:szCs w:val="24"/>
          <w:lang w:eastAsia="x-none"/>
        </w:rPr>
        <w:t>ч. 1 ст. 115</w:t>
      </w:r>
      <w:r w:rsidRPr="00716BB9">
        <w:rPr>
          <w:sz w:val="24"/>
          <w:szCs w:val="24"/>
          <w:lang w:eastAsia="x-none"/>
        </w:rPr>
        <w:t xml:space="preserve"> Уголовного Кодекса Российской Федерации -</w:t>
      </w:r>
      <w:r w:rsidRPr="00716BB9">
        <w:rPr>
          <w:sz w:val="24"/>
          <w:szCs w:val="24"/>
        </w:rPr>
        <w:t xml:space="preserve">  </w:t>
      </w:r>
      <w:r w:rsidRPr="00716BB9" w:rsidR="009B126C">
        <w:rPr>
          <w:sz w:val="24"/>
          <w:szCs w:val="24"/>
        </w:rPr>
        <w:t>умышленное причинение легкого вреда здоровью, вызвавшего кратковременное расстройство здоровья</w:t>
      </w:r>
      <w:r w:rsidRPr="00716BB9">
        <w:rPr>
          <w:rFonts w:eastAsia="Arial Unicode MS"/>
          <w:sz w:val="24"/>
          <w:szCs w:val="24"/>
        </w:rPr>
        <w:t>.</w:t>
      </w:r>
    </w:p>
    <w:p w:rsidR="00554543" w:rsidRPr="00716BB9" w:rsidP="005545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Назначая вид и меру наказания суд учитывает характер и степень общественной опасности совершенного преступления, данные о личности п</w:t>
      </w:r>
      <w:r w:rsidRPr="00716BB9" w:rsidR="009B1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одсудимого, имеющего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</w:t>
      </w:r>
      <w:r w:rsidRPr="00716BB9" w:rsidR="009B1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жительства, </w:t>
      </w:r>
      <w:r w:rsidRPr="00716BB9" w:rsidR="009B12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работающего, имеющего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иждивении </w:t>
      </w:r>
      <w:r w:rsidRPr="00716BB9" w:rsidR="009B126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малолетних детей</w:t>
      </w:r>
      <w:r w:rsidRPr="00716BB9" w:rsidR="00F645DB">
        <w:rPr>
          <w:rFonts w:ascii="Times New Roman" w:eastAsia="Times New Roman" w:hAnsi="Times New Roman" w:cs="Times New Roman"/>
          <w:sz w:val="24"/>
          <w:szCs w:val="24"/>
          <w:lang w:eastAsia="ru-RU"/>
        </w:rPr>
        <w:t>; характеризующегося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проживания </w:t>
      </w:r>
      <w:r w:rsidRPr="00716BB9" w:rsidR="009B126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</w:t>
      </w:r>
      <w:r w:rsidRPr="00716BB9" w:rsidR="00F645DB">
        <w:rPr>
          <w:rFonts w:ascii="Times New Roman" w:eastAsia="Times New Roman" w:hAnsi="Times New Roman" w:cs="Times New Roman"/>
          <w:sz w:val="24"/>
          <w:szCs w:val="24"/>
          <w:lang w:eastAsia="ru-RU"/>
        </w:rPr>
        <w:t>о, по месту работы положительно;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B9" w:rsidR="00F64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судимого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учете в психоневрологическом диспансере</w:t>
      </w:r>
      <w:r w:rsidRPr="00716BB9" w:rsidR="00F645DB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врача нарколога не состоящего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</w:t>
      </w:r>
      <w:r w:rsidRPr="00716BB9" w:rsidR="00F645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тояние его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здоровья, имущественное положение, а также влияние назначенного нак</w:t>
      </w:r>
      <w:r w:rsidRPr="00716BB9" w:rsidR="00F645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азания на исправление Котова К.В.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B9" w:rsidR="008F0AE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условия жизни его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семьи.</w:t>
      </w:r>
    </w:p>
    <w:p w:rsidR="00554543" w:rsidRPr="00716BB9" w:rsidP="00554543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716BB9">
        <w:t xml:space="preserve">В соответствии со ст. 61 УК РФ в качестве обстоятельств, смягчающих наказание, суд учитывает наличие на иждивении </w:t>
      </w:r>
      <w:r w:rsidRPr="00716BB9" w:rsidR="008F0AE8">
        <w:t>двух малолетних детей</w:t>
      </w:r>
      <w:r w:rsidRPr="00716BB9">
        <w:t>, раскаяние в содеянном, признание вины, принесение извин</w:t>
      </w:r>
      <w:r w:rsidRPr="00716BB9">
        <w:t>ений в зале суда всем участникам уголовного судопроизводства.</w:t>
      </w:r>
    </w:p>
    <w:p w:rsidR="00554543" w:rsidRPr="00716BB9" w:rsidP="005545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обстоятельства, которые могут быть признаны судом в качестве, смягчающих наказание, не установлены.  </w:t>
      </w:r>
    </w:p>
    <w:p w:rsidR="00554543" w:rsidRPr="00716BB9" w:rsidP="005545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наказание судом не установлено.</w:t>
      </w:r>
    </w:p>
    <w:p w:rsidR="00554543" w:rsidRPr="00716BB9" w:rsidP="005545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действиях подсудимого не им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еется исключительных обстоятельств, связанных с целями и мотивами преступления, личности виновного, существенно уменьшающих общественную опасность совершенного преступления и как следствие оснований для применения ст. 64 УК РФ.</w:t>
      </w:r>
    </w:p>
    <w:p w:rsidR="00554543" w:rsidRPr="00716BB9" w:rsidP="005545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назначает наказание с уч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етом положений, предусмотренных ч. 5 ст. 62 УК РФ.</w:t>
      </w:r>
    </w:p>
    <w:p w:rsidR="00554543" w:rsidRPr="00716BB9" w:rsidP="005545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всех обстоятельств, влияющих на меру ответственности, отсутствием отягчающих наказание обстоятельств, данных о личности </w:t>
      </w:r>
      <w:r w:rsidRPr="00716BB9" w:rsidR="001156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К.В.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материального положения, отношения к совершенному преступлению,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тяжести и общественной опасности содеянного, а также учитывая цели восстановления социальной справе</w:t>
      </w:r>
      <w:r w:rsidRPr="00716BB9" w:rsidR="00115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дливости, исправления подсудимого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предупреждения совершения новых преступлений, суд считает справедливым назначить </w:t>
      </w:r>
      <w:r w:rsidRPr="00716BB9" w:rsidR="008607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Котову К.В.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штрафа, поскольку, по мнению суда, такой вид наказания будет спосо</w:t>
      </w:r>
      <w:r w:rsidRPr="00716BB9" w:rsidR="0086077F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бствовать исправлению подсудимого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4543" w:rsidRPr="00716BB9" w:rsidP="005545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суд определяет размер штрафа исходя из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</w:t>
      </w:r>
      <w:r w:rsidRPr="00716BB9" w:rsidR="0086077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ериального  положения</w:t>
      </w:r>
      <w:r w:rsidRPr="00716BB9" w:rsidR="00860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подсудимого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находя оснований для назначения наказания в ми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нимальном  размере.</w:t>
      </w:r>
    </w:p>
    <w:p w:rsidR="00554543" w:rsidRPr="00716BB9" w:rsidP="00554543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вещественных доказательствах мировой судья решает в соответствии с ч.3 ст. 81 УПК РФ.</w:t>
      </w:r>
    </w:p>
    <w:p w:rsidR="00554543" w:rsidRPr="00716BB9" w:rsidP="00554543">
      <w:pPr>
        <w:tabs>
          <w:tab w:val="left" w:pos="540"/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положений ч.10 ст. 316 УПК РФ процессуальные издержки, предусмотренные статьей 131 УПК РФ, взысканию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подсудимого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подлежат.</w:t>
      </w:r>
    </w:p>
    <w:p w:rsidR="00554543" w:rsidRPr="00716BB9" w:rsidP="00554543">
      <w:pPr>
        <w:spacing w:after="0" w:line="240" w:lineRule="auto"/>
        <w:ind w:right="-5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изложенного, руководствуясь ст.316, 317 Уголовно-процессуального кодекса Российской Федерации, суд</w:t>
      </w:r>
    </w:p>
    <w:p w:rsidR="00554543" w:rsidRPr="00716BB9" w:rsidP="00554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ПРИГОВОРИЛ:</w:t>
      </w:r>
    </w:p>
    <w:p w:rsidR="00554543" w:rsidRPr="00716BB9" w:rsidP="0055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Котова </w:t>
      </w:r>
      <w:r w:rsidRPr="00716BB9" w:rsid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преступления, предусмотренного частью 1 статьи 115 Уголовного Кодекса Рос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и назначить ему наказание в виде штрафа в размере 10 000 (десять тысяч) рублей.</w:t>
      </w:r>
    </w:p>
    <w:p w:rsidR="00554543" w:rsidRPr="00716BB9" w:rsidP="0055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пресечения в виде подписки о невыезде и надлежащем поведении оставить прежней, отменить после вступления приговора в законную силу.</w:t>
      </w:r>
    </w:p>
    <w:p w:rsidR="00554543" w:rsidRPr="00716BB9" w:rsidP="0055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Вещественные доказат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ельства по делу: </w:t>
      </w:r>
      <w:r w:rsidRPr="00716BB9" w:rsidR="0059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компакт диск с видеозаписью от 24.11.2024, изъятый в ходе осмотра места </w:t>
      </w:r>
      <w:r w:rsidRPr="00716BB9" w:rsidR="00D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происшествия</w:t>
      </w:r>
      <w:r w:rsidRPr="00716BB9" w:rsidR="00594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24.11.2024 в каб. 510, расположенного по адресу: 8А</w:t>
      </w:r>
      <w:r w:rsidRPr="00716BB9" w:rsidR="00D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B9" w:rsidR="00D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мкр.,</w:t>
      </w:r>
      <w:r w:rsidRPr="00716BB9" w:rsidR="00DF2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56, г. Нефтеюганск, хранящийся в материалах уголовного дела хранить в материалах настоящего уголовного дела.</w:t>
      </w:r>
    </w:p>
    <w:p w:rsidR="00554543" w:rsidRPr="00716BB9" w:rsidP="0055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положений ч.10 ст. 316 УПК РФ процессуальные издержки, предусмотренные статьей 131 УПК РФ, взысканию с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подсудимо</w:t>
      </w:r>
      <w:r w:rsidRPr="00716BB9" w:rsidR="00DF2D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подлежат.</w:t>
      </w:r>
    </w:p>
    <w:p w:rsidR="00554543" w:rsidRPr="00716BB9" w:rsidP="0055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 может быть обжалован в апелляционном порядке в течение 15 суток со дня его постановления в Нефтеюганский районный суд Ханты – Мансийского автономного округа – Югры, с соблюдением требований статьи 317 Уголовно-процессуального кодекса Российской Фе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дерации, через мирового судью, постановившего приговор. </w:t>
      </w:r>
    </w:p>
    <w:p w:rsidR="00554543" w:rsidRPr="00716BB9" w:rsidP="0055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апелляционного обжалования приговора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сужденн</w:t>
      </w:r>
      <w:r w:rsidRPr="00716BB9" w:rsidR="00C4742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ходатайствовать об участии в рассмотрении уголовного дела судом апелляционной и</w:t>
      </w:r>
      <w:r w:rsidRPr="00716BB9" w:rsidR="00C47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нстанции, о чем указывается в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апелляционной жалобе или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возражениях на жалобы, представления, принесенные другими участниками уголовного процесса, а также вправе ходатайств</w:t>
      </w:r>
      <w:r w:rsidRPr="00716BB9" w:rsidR="00C4742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об осуществлении защиты его прав, интересов и оказании ему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юридической помощи в суде апелляционной инстанц</w:t>
      </w:r>
      <w:r w:rsidRPr="00716BB9" w:rsidR="00C4742B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защитниками, приглашенными им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</w:t>
      </w:r>
      <w:r w:rsidRPr="00716BB9" w:rsidR="00C4742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BB9" w:rsidR="00C474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с его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другими лицами, либо защитником, участие которого подлежит обеспечению судом.</w:t>
      </w:r>
    </w:p>
    <w:p w:rsidR="00554543" w:rsidRPr="00716BB9" w:rsidP="0055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приговор не может быть обжалован в апелляционном порядке по основанию, предусмотренному п.1 ст.389.15 УПК РФ.</w:t>
      </w:r>
    </w:p>
    <w:p w:rsidR="00554543" w:rsidRPr="00716BB9" w:rsidP="005D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Реквизиты, закрепленные за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УМВД России по г. Нефтеюганску для корректного зачисления штрафов, налагаемых судом: </w:t>
      </w:r>
      <w:r w:rsidRPr="00716BB9" w:rsidR="005D743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Взыскатель: Российская Федерация. Получатель: УФК по Ханты-Мансийскому автономному округу - Югре (УМВД России по Ханты-Мансийскому автономному округу - Югре). ИНН-8601010390. КПП-860101001. Счет № 40102810245370000007. Расчетный счет № 03211643000000018700. Банк: РКЦ г. Ханты-Мансийск. БИК - 007162163. ОКТМО - 71 874 000. КБК: 18811603116010000140 «Денежные взыскания (штрафы) и иные суммы, взыскиваемые с лиц, виновных в совершении преступлений, и в возмещении ущерба имуществу, зачисляемые в федеральный бюджет». Единый уникальный номер уголовного дела: 1240171 1076008238. УИН: 18858624120290082385.</w:t>
      </w:r>
    </w:p>
    <w:p w:rsidR="005D743B" w:rsidRPr="00716BB9" w:rsidP="005D7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543" w:rsidRPr="00716BB9" w:rsidP="00554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1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Т.П. Постовалова</w:t>
      </w:r>
    </w:p>
    <w:p w:rsidR="00554543" w:rsidRPr="00716BB9" w:rsidP="00554543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543" w:rsidRPr="00716BB9" w:rsidP="00554543">
      <w:pPr>
        <w:rPr>
          <w:sz w:val="24"/>
          <w:szCs w:val="24"/>
        </w:rPr>
      </w:pPr>
    </w:p>
    <w:p w:rsidR="00D31950" w:rsidRPr="00716BB9">
      <w:pPr>
        <w:rPr>
          <w:sz w:val="24"/>
          <w:szCs w:val="24"/>
        </w:rPr>
      </w:pPr>
    </w:p>
    <w:sectPr w:rsidSect="007E3EF5">
      <w:headerReference w:type="default" r:id="rId4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93856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E3EF5" w:rsidRPr="007E3EF5" w:rsidP="007E3EF5">
        <w:pPr>
          <w:pStyle w:val="Header"/>
          <w:jc w:val="center"/>
          <w:rPr>
            <w:rFonts w:ascii="Times New Roman" w:hAnsi="Times New Roman" w:cs="Times New Roman"/>
          </w:rPr>
        </w:pPr>
        <w:r w:rsidRPr="007E3EF5">
          <w:rPr>
            <w:rFonts w:ascii="Times New Roman" w:hAnsi="Times New Roman" w:cs="Times New Roman"/>
          </w:rPr>
          <w:fldChar w:fldCharType="begin"/>
        </w:r>
        <w:r w:rsidRPr="007E3EF5">
          <w:rPr>
            <w:rFonts w:ascii="Times New Roman" w:hAnsi="Times New Roman" w:cs="Times New Roman"/>
          </w:rPr>
          <w:instrText>PAGE   \* MERGEFORMAT</w:instrText>
        </w:r>
        <w:r w:rsidRPr="007E3EF5">
          <w:rPr>
            <w:rFonts w:ascii="Times New Roman" w:hAnsi="Times New Roman" w:cs="Times New Roman"/>
          </w:rPr>
          <w:fldChar w:fldCharType="separate"/>
        </w:r>
        <w:r w:rsidR="00716BB9">
          <w:rPr>
            <w:rFonts w:ascii="Times New Roman" w:hAnsi="Times New Roman" w:cs="Times New Roman"/>
            <w:noProof/>
          </w:rPr>
          <w:t>3</w:t>
        </w:r>
        <w:r w:rsidRPr="007E3EF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F9"/>
    <w:rsid w:val="001156DD"/>
    <w:rsid w:val="00374587"/>
    <w:rsid w:val="0038621E"/>
    <w:rsid w:val="004A2D5E"/>
    <w:rsid w:val="004E71C8"/>
    <w:rsid w:val="00505D79"/>
    <w:rsid w:val="00517748"/>
    <w:rsid w:val="00554543"/>
    <w:rsid w:val="00594773"/>
    <w:rsid w:val="005D743B"/>
    <w:rsid w:val="006154BE"/>
    <w:rsid w:val="006E0F3C"/>
    <w:rsid w:val="00716BB9"/>
    <w:rsid w:val="007D6F3C"/>
    <w:rsid w:val="007E3EF5"/>
    <w:rsid w:val="007E7086"/>
    <w:rsid w:val="0080572B"/>
    <w:rsid w:val="0086077F"/>
    <w:rsid w:val="008A6B7C"/>
    <w:rsid w:val="008F0AE8"/>
    <w:rsid w:val="009275DD"/>
    <w:rsid w:val="009B126C"/>
    <w:rsid w:val="00A14A81"/>
    <w:rsid w:val="00BD4758"/>
    <w:rsid w:val="00C4742B"/>
    <w:rsid w:val="00CF3946"/>
    <w:rsid w:val="00D31950"/>
    <w:rsid w:val="00D960F9"/>
    <w:rsid w:val="00DF2D29"/>
    <w:rsid w:val="00E53B9A"/>
    <w:rsid w:val="00EA2B6B"/>
    <w:rsid w:val="00F645DB"/>
    <w:rsid w:val="00F97B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E9859F-0082-484F-AD64-36BBBD25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54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link w:val="10"/>
    <w:semiHidden/>
    <w:locked/>
    <w:rsid w:val="005545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BodyTextIndent"/>
    <w:link w:val="1"/>
    <w:semiHidden/>
    <w:qFormat/>
    <w:rsid w:val="00554543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54543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54543"/>
  </w:style>
  <w:style w:type="paragraph" w:styleId="Header">
    <w:name w:val="header"/>
    <w:basedOn w:val="Normal"/>
    <w:link w:val="a0"/>
    <w:uiPriority w:val="99"/>
    <w:unhideWhenUsed/>
    <w:rsid w:val="007E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E3EF5"/>
  </w:style>
  <w:style w:type="paragraph" w:styleId="Footer">
    <w:name w:val="footer"/>
    <w:basedOn w:val="Normal"/>
    <w:link w:val="a1"/>
    <w:uiPriority w:val="99"/>
    <w:unhideWhenUsed/>
    <w:rsid w:val="007E3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E3EF5"/>
  </w:style>
  <w:style w:type="paragraph" w:styleId="BalloonText">
    <w:name w:val="Balloon Text"/>
    <w:basedOn w:val="Normal"/>
    <w:link w:val="a2"/>
    <w:uiPriority w:val="99"/>
    <w:semiHidden/>
    <w:unhideWhenUsed/>
    <w:rsid w:val="0050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5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